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B5A2" w14:textId="6FEAAEBF" w:rsidR="005B4A4E" w:rsidRPr="00A44832" w:rsidRDefault="00421FCE" w:rsidP="009350AC">
      <w:pPr>
        <w:jc w:val="center"/>
        <w:rPr>
          <w:b/>
          <w:bCs/>
          <w:sz w:val="28"/>
          <w:szCs w:val="28"/>
        </w:rPr>
      </w:pPr>
      <w:r w:rsidRPr="00A44832">
        <w:rPr>
          <w:b/>
          <w:bCs/>
          <w:sz w:val="28"/>
          <w:szCs w:val="28"/>
        </w:rPr>
        <w:t xml:space="preserve">Bibliographie </w:t>
      </w:r>
      <w:r w:rsidR="007B24EA" w:rsidRPr="00A44832">
        <w:rPr>
          <w:b/>
          <w:bCs/>
          <w:sz w:val="28"/>
          <w:szCs w:val="28"/>
        </w:rPr>
        <w:t xml:space="preserve">d’été : spécialité HLP </w:t>
      </w:r>
      <w:r w:rsidR="009350AC" w:rsidRPr="00A44832">
        <w:rPr>
          <w:b/>
          <w:bCs/>
          <w:sz w:val="28"/>
          <w:szCs w:val="28"/>
        </w:rPr>
        <w:t>Terminale</w:t>
      </w:r>
    </w:p>
    <w:p w14:paraId="6F3A36F2" w14:textId="77777777" w:rsidR="00A44832" w:rsidRDefault="00A44832" w:rsidP="007C56F1">
      <w:pPr>
        <w:ind w:firstLine="0"/>
      </w:pPr>
    </w:p>
    <w:p w14:paraId="0EEFD6A1" w14:textId="53FD1E34" w:rsidR="009350AC" w:rsidRPr="00556699" w:rsidRDefault="009350AC">
      <w:pPr>
        <w:rPr>
          <w:sz w:val="22"/>
        </w:rPr>
      </w:pPr>
      <w:r w:rsidRPr="00556699">
        <w:rPr>
          <w:sz w:val="22"/>
        </w:rPr>
        <w:t>Nous vous recommandons</w:t>
      </w:r>
      <w:r w:rsidR="002B18D5">
        <w:rPr>
          <w:sz w:val="22"/>
        </w:rPr>
        <w:t xml:space="preserve"> de</w:t>
      </w:r>
      <w:r w:rsidRPr="00556699">
        <w:rPr>
          <w:sz w:val="22"/>
        </w:rPr>
        <w:t xml:space="preserve"> lire quelques œuvres de la bibliographie ci-dessous pendant l’été. </w:t>
      </w:r>
    </w:p>
    <w:p w14:paraId="2D1FBDDC" w14:textId="77777777" w:rsidR="00A44832" w:rsidRPr="00556699" w:rsidRDefault="00A44832" w:rsidP="00A44832">
      <w:pPr>
        <w:ind w:firstLine="0"/>
        <w:rPr>
          <w:sz w:val="22"/>
        </w:rPr>
      </w:pPr>
    </w:p>
    <w:p w14:paraId="79D74FB5" w14:textId="3A2EB698" w:rsidR="00421FCE" w:rsidRPr="00556699" w:rsidRDefault="00421FCE" w:rsidP="00A44832">
      <w:pPr>
        <w:ind w:firstLine="0"/>
        <w:rPr>
          <w:b/>
          <w:bCs/>
          <w:sz w:val="22"/>
        </w:rPr>
      </w:pPr>
      <w:r w:rsidRPr="00556699">
        <w:rPr>
          <w:b/>
          <w:bCs/>
          <w:sz w:val="22"/>
        </w:rPr>
        <w:t>Semestre 1</w:t>
      </w:r>
      <w:r w:rsidR="009350AC" w:rsidRPr="00556699">
        <w:rPr>
          <w:b/>
          <w:bCs/>
          <w:sz w:val="22"/>
        </w:rPr>
        <w:t> : La recherche de soi</w:t>
      </w:r>
    </w:p>
    <w:p w14:paraId="3BD208F7" w14:textId="77777777" w:rsidR="00A44832" w:rsidRPr="00556699" w:rsidRDefault="00A44832" w:rsidP="00A44832">
      <w:pPr>
        <w:ind w:firstLine="0"/>
        <w:rPr>
          <w:sz w:val="22"/>
        </w:rPr>
      </w:pPr>
    </w:p>
    <w:p w14:paraId="16882D3C" w14:textId="5BBB4EFC" w:rsidR="00421FCE" w:rsidRPr="00556699" w:rsidRDefault="00421FCE" w:rsidP="00A44832">
      <w:pPr>
        <w:ind w:firstLine="0"/>
        <w:rPr>
          <w:sz w:val="22"/>
          <w:u w:val="single"/>
        </w:rPr>
      </w:pPr>
      <w:r w:rsidRPr="00556699">
        <w:rPr>
          <w:sz w:val="22"/>
          <w:u w:val="single"/>
        </w:rPr>
        <w:t>Philosophie :</w:t>
      </w:r>
    </w:p>
    <w:p w14:paraId="560FF1B8" w14:textId="3E7BFA0B" w:rsidR="00421FCE" w:rsidRPr="00556699" w:rsidRDefault="00A44832" w:rsidP="00A44832">
      <w:pPr>
        <w:ind w:firstLine="0"/>
        <w:rPr>
          <w:i/>
          <w:iCs/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 xml:space="preserve">Platon, </w:t>
      </w:r>
      <w:r w:rsidR="00421FCE" w:rsidRPr="00556699">
        <w:rPr>
          <w:i/>
          <w:iCs/>
          <w:sz w:val="22"/>
        </w:rPr>
        <w:t>Phédon</w:t>
      </w:r>
      <w:r w:rsidR="002B4153" w:rsidRPr="00556699">
        <w:rPr>
          <w:i/>
          <w:iCs/>
          <w:sz w:val="22"/>
        </w:rPr>
        <w:t xml:space="preserve"> </w:t>
      </w:r>
      <w:r w:rsidR="002B4153" w:rsidRPr="00556699">
        <w:rPr>
          <w:sz w:val="22"/>
        </w:rPr>
        <w:t>(texte sur la nature de l’âme humaine)</w:t>
      </w:r>
      <w:r w:rsidR="009B4A66">
        <w:rPr>
          <w:sz w:val="22"/>
        </w:rPr>
        <w:t>.</w:t>
      </w:r>
    </w:p>
    <w:p w14:paraId="5F2C337E" w14:textId="2C2F86D7" w:rsidR="0056613D" w:rsidRPr="00556699" w:rsidRDefault="00A44832" w:rsidP="00A44832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56613D" w:rsidRPr="00556699">
        <w:rPr>
          <w:sz w:val="22"/>
        </w:rPr>
        <w:t>Descartes,</w:t>
      </w:r>
      <w:r w:rsidR="0056613D" w:rsidRPr="00556699">
        <w:rPr>
          <w:i/>
          <w:iCs/>
          <w:sz w:val="22"/>
        </w:rPr>
        <w:t xml:space="preserve"> Discours de la méthode</w:t>
      </w:r>
      <w:r w:rsidR="002B4153" w:rsidRPr="00556699">
        <w:rPr>
          <w:i/>
          <w:iCs/>
          <w:sz w:val="22"/>
        </w:rPr>
        <w:t xml:space="preserve"> </w:t>
      </w:r>
      <w:r w:rsidR="002B4153" w:rsidRPr="00556699">
        <w:rPr>
          <w:sz w:val="22"/>
        </w:rPr>
        <w:t xml:space="preserve">(sur ce que signifie être un sujet de pensée et </w:t>
      </w:r>
      <w:r w:rsidR="00482771" w:rsidRPr="00556699">
        <w:rPr>
          <w:sz w:val="22"/>
        </w:rPr>
        <w:t>sur la façon dont il convient de former son esprit</w:t>
      </w:r>
      <w:r w:rsidR="002B4153" w:rsidRPr="00556699">
        <w:rPr>
          <w:sz w:val="22"/>
        </w:rPr>
        <w:t>)</w:t>
      </w:r>
      <w:r w:rsidR="009B4A66">
        <w:rPr>
          <w:sz w:val="22"/>
        </w:rPr>
        <w:t>.</w:t>
      </w:r>
    </w:p>
    <w:p w14:paraId="4C6AC117" w14:textId="346269A7" w:rsidR="00421FCE" w:rsidRPr="00556699" w:rsidRDefault="00A44832" w:rsidP="00A44832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 xml:space="preserve">Locke, </w:t>
      </w:r>
      <w:r w:rsidR="00421FCE" w:rsidRPr="00556699">
        <w:rPr>
          <w:i/>
          <w:iCs/>
          <w:sz w:val="22"/>
        </w:rPr>
        <w:t>Identité et différence</w:t>
      </w:r>
      <w:r w:rsidR="002B4153" w:rsidRPr="00556699">
        <w:rPr>
          <w:i/>
          <w:iCs/>
          <w:sz w:val="22"/>
        </w:rPr>
        <w:t xml:space="preserve"> </w:t>
      </w:r>
      <w:r w:rsidR="002B4153" w:rsidRPr="00556699">
        <w:rPr>
          <w:sz w:val="22"/>
        </w:rPr>
        <w:t>(sur la question de l’identité personnelle)</w:t>
      </w:r>
      <w:r w:rsidR="009B4A66">
        <w:rPr>
          <w:sz w:val="22"/>
        </w:rPr>
        <w:t>.</w:t>
      </w:r>
    </w:p>
    <w:p w14:paraId="2714331C" w14:textId="77777777" w:rsidR="008F4CC8" w:rsidRPr="00556699" w:rsidRDefault="008F4CC8" w:rsidP="008F4CC8">
      <w:pPr>
        <w:ind w:firstLine="0"/>
        <w:rPr>
          <w:sz w:val="22"/>
        </w:rPr>
      </w:pPr>
      <w:r w:rsidRPr="00556699">
        <w:rPr>
          <w:sz w:val="22"/>
        </w:rPr>
        <w:t xml:space="preserve">- Freud, </w:t>
      </w:r>
      <w:r w:rsidRPr="00556699">
        <w:rPr>
          <w:i/>
          <w:iCs/>
          <w:sz w:val="22"/>
        </w:rPr>
        <w:t>Cinq leçons sur la psychanalyse</w:t>
      </w:r>
      <w:r w:rsidRPr="00556699">
        <w:rPr>
          <w:sz w:val="22"/>
        </w:rPr>
        <w:t xml:space="preserve"> ; </w:t>
      </w:r>
      <w:r w:rsidRPr="00556699">
        <w:rPr>
          <w:i/>
          <w:iCs/>
          <w:sz w:val="22"/>
        </w:rPr>
        <w:t xml:space="preserve">Malaise dans la civilisation </w:t>
      </w:r>
      <w:r w:rsidRPr="00556699">
        <w:rPr>
          <w:sz w:val="22"/>
        </w:rPr>
        <w:t>(deux livres pour se familiariser avec la notion d’inconscient)</w:t>
      </w:r>
      <w:r>
        <w:rPr>
          <w:sz w:val="22"/>
        </w:rPr>
        <w:t>.</w:t>
      </w:r>
    </w:p>
    <w:p w14:paraId="7AE0E8E1" w14:textId="5E088397" w:rsidR="00421FCE" w:rsidRPr="00556699" w:rsidRDefault="00A44832" w:rsidP="00A44832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 xml:space="preserve">Rousseau, </w:t>
      </w:r>
      <w:r w:rsidR="00556699" w:rsidRPr="00556699">
        <w:rPr>
          <w:i/>
          <w:iCs/>
          <w:sz w:val="22"/>
        </w:rPr>
        <w:t>Émile</w:t>
      </w:r>
      <w:r w:rsidR="00421FCE" w:rsidRPr="00556699">
        <w:rPr>
          <w:i/>
          <w:iCs/>
          <w:sz w:val="22"/>
        </w:rPr>
        <w:t xml:space="preserve"> ou de l’éducation </w:t>
      </w:r>
      <w:r w:rsidR="002B4153" w:rsidRPr="00556699">
        <w:rPr>
          <w:sz w:val="22"/>
        </w:rPr>
        <w:t>(</w:t>
      </w:r>
      <w:r w:rsidR="00D85A72">
        <w:rPr>
          <w:sz w:val="22"/>
        </w:rPr>
        <w:t>roman philosophique sur l’éduction. T</w:t>
      </w:r>
      <w:r w:rsidR="002B4153" w:rsidRPr="00556699">
        <w:rPr>
          <w:sz w:val="22"/>
        </w:rPr>
        <w:t>rès long, mais relativement accessible : n’hésitez pas à en lire au moins une partie)</w:t>
      </w:r>
      <w:r w:rsidR="009B4A66">
        <w:rPr>
          <w:sz w:val="22"/>
        </w:rPr>
        <w:t>.</w:t>
      </w:r>
    </w:p>
    <w:p w14:paraId="2D67F460" w14:textId="005D9A87" w:rsidR="00421FCE" w:rsidRPr="00556699" w:rsidRDefault="00A44832" w:rsidP="00A44832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 xml:space="preserve">Condorcet, </w:t>
      </w:r>
      <w:r w:rsidR="00421FCE" w:rsidRPr="00556699">
        <w:rPr>
          <w:i/>
          <w:iCs/>
          <w:sz w:val="22"/>
        </w:rPr>
        <w:t>Cinq mémoires sur l’instruction publique</w:t>
      </w:r>
      <w:r w:rsidR="002B4153" w:rsidRPr="00556699">
        <w:rPr>
          <w:i/>
          <w:iCs/>
          <w:sz w:val="22"/>
        </w:rPr>
        <w:t xml:space="preserve"> </w:t>
      </w:r>
      <w:r w:rsidR="002B4153" w:rsidRPr="00556699">
        <w:rPr>
          <w:sz w:val="22"/>
        </w:rPr>
        <w:t>(</w:t>
      </w:r>
      <w:r w:rsidR="00E44FF7" w:rsidRPr="00556699">
        <w:rPr>
          <w:sz w:val="22"/>
        </w:rPr>
        <w:t xml:space="preserve">grand texte républicain sur l’éducation du peuple, </w:t>
      </w:r>
      <w:r w:rsidR="002B4153" w:rsidRPr="00556699">
        <w:rPr>
          <w:sz w:val="22"/>
        </w:rPr>
        <w:t>relativement accessible)</w:t>
      </w:r>
      <w:r w:rsidR="009B4A66">
        <w:rPr>
          <w:sz w:val="22"/>
        </w:rPr>
        <w:t>.</w:t>
      </w:r>
    </w:p>
    <w:p w14:paraId="1357874B" w14:textId="22F7475D" w:rsidR="00421FCE" w:rsidRPr="00556699" w:rsidRDefault="00A44832" w:rsidP="00A44832">
      <w:pPr>
        <w:ind w:firstLine="0"/>
        <w:rPr>
          <w:i/>
          <w:iCs/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>Kant,</w:t>
      </w:r>
      <w:r w:rsidR="0056613D" w:rsidRPr="00556699">
        <w:rPr>
          <w:sz w:val="22"/>
        </w:rPr>
        <w:t xml:space="preserve"> </w:t>
      </w:r>
      <w:r w:rsidR="0056613D" w:rsidRPr="00556699">
        <w:rPr>
          <w:i/>
          <w:iCs/>
          <w:sz w:val="22"/>
        </w:rPr>
        <w:t>Qu’est-ce que les Lumières</w:t>
      </w:r>
      <w:r w:rsidR="002B202A" w:rsidRPr="00556699">
        <w:rPr>
          <w:i/>
          <w:iCs/>
          <w:sz w:val="22"/>
        </w:rPr>
        <w:t> ?</w:t>
      </w:r>
      <w:r w:rsidR="002B4153" w:rsidRPr="00556699">
        <w:rPr>
          <w:i/>
          <w:iCs/>
          <w:sz w:val="22"/>
        </w:rPr>
        <w:t xml:space="preserve"> </w:t>
      </w:r>
      <w:r w:rsidR="002B4153" w:rsidRPr="00556699">
        <w:rPr>
          <w:sz w:val="22"/>
        </w:rPr>
        <w:t>(très court et accessible)</w:t>
      </w:r>
      <w:r w:rsidR="002B202A" w:rsidRPr="00556699">
        <w:rPr>
          <w:sz w:val="22"/>
        </w:rPr>
        <w:t xml:space="preserve"> </w:t>
      </w:r>
      <w:r w:rsidR="0056613D" w:rsidRPr="00556699">
        <w:rPr>
          <w:sz w:val="22"/>
        </w:rPr>
        <w:t>;</w:t>
      </w:r>
      <w:r w:rsidR="00421FCE" w:rsidRPr="00556699">
        <w:rPr>
          <w:sz w:val="22"/>
        </w:rPr>
        <w:t xml:space="preserve"> </w:t>
      </w:r>
      <w:r w:rsidR="00421FCE" w:rsidRPr="00556699">
        <w:rPr>
          <w:i/>
          <w:iCs/>
          <w:sz w:val="22"/>
        </w:rPr>
        <w:t>Réflexions sur l’éduc</w:t>
      </w:r>
      <w:r w:rsidR="0056613D" w:rsidRPr="00556699">
        <w:rPr>
          <w:i/>
          <w:iCs/>
          <w:sz w:val="22"/>
        </w:rPr>
        <w:t>a</w:t>
      </w:r>
      <w:r w:rsidR="00421FCE" w:rsidRPr="00556699">
        <w:rPr>
          <w:i/>
          <w:iCs/>
          <w:sz w:val="22"/>
        </w:rPr>
        <w:t>tion</w:t>
      </w:r>
      <w:r w:rsidR="009B4A66">
        <w:rPr>
          <w:i/>
          <w:iCs/>
          <w:sz w:val="22"/>
        </w:rPr>
        <w:t>.</w:t>
      </w:r>
    </w:p>
    <w:p w14:paraId="0360BE12" w14:textId="0023BD67" w:rsidR="0056613D" w:rsidRPr="00556699" w:rsidRDefault="00A44832" w:rsidP="00A44832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56613D" w:rsidRPr="00556699">
        <w:rPr>
          <w:sz w:val="22"/>
        </w:rPr>
        <w:t xml:space="preserve">Arendt, </w:t>
      </w:r>
      <w:r w:rsidR="0056613D" w:rsidRPr="00556699">
        <w:rPr>
          <w:i/>
          <w:iCs/>
          <w:sz w:val="22"/>
        </w:rPr>
        <w:t>La crise de la culture</w:t>
      </w:r>
      <w:r w:rsidR="00E44FF7" w:rsidRPr="00556699">
        <w:rPr>
          <w:sz w:val="22"/>
        </w:rPr>
        <w:t>, notamment le chapitre « La crise de l’éducation »</w:t>
      </w:r>
      <w:r w:rsidR="009B4A66">
        <w:rPr>
          <w:sz w:val="22"/>
        </w:rPr>
        <w:t>.</w:t>
      </w:r>
    </w:p>
    <w:p w14:paraId="6370DD1D" w14:textId="77777777" w:rsidR="00A44832" w:rsidRPr="00556699" w:rsidRDefault="00A44832" w:rsidP="00A44832">
      <w:pPr>
        <w:ind w:firstLine="0"/>
        <w:rPr>
          <w:sz w:val="22"/>
        </w:rPr>
      </w:pPr>
    </w:p>
    <w:p w14:paraId="4D2048D2" w14:textId="03AEC965" w:rsidR="00421FCE" w:rsidRPr="00556699" w:rsidRDefault="00A44832" w:rsidP="00A44832">
      <w:pPr>
        <w:ind w:firstLine="0"/>
        <w:rPr>
          <w:sz w:val="22"/>
          <w:u w:val="single"/>
        </w:rPr>
      </w:pPr>
      <w:r w:rsidRPr="00556699">
        <w:rPr>
          <w:sz w:val="22"/>
          <w:u w:val="single"/>
        </w:rPr>
        <w:t>Littérature :</w:t>
      </w:r>
    </w:p>
    <w:p w14:paraId="1519EEE3" w14:textId="4A7B21CB" w:rsidR="00A44832" w:rsidRPr="00556699" w:rsidRDefault="00A44832" w:rsidP="00A44832">
      <w:pPr>
        <w:ind w:firstLine="0"/>
        <w:rPr>
          <w:rFonts w:cs="Times New Roman"/>
          <w:sz w:val="22"/>
        </w:rPr>
      </w:pPr>
      <w:r w:rsidRPr="00556699">
        <w:rPr>
          <w:rFonts w:cs="Times New Roman"/>
          <w:i/>
          <w:iCs/>
          <w:sz w:val="22"/>
        </w:rPr>
        <w:t>- L’Enfant</w:t>
      </w:r>
      <w:r w:rsidRPr="00556699">
        <w:rPr>
          <w:rFonts w:cs="Times New Roman"/>
          <w:sz w:val="22"/>
        </w:rPr>
        <w:t>, Jules Vallès.</w:t>
      </w:r>
    </w:p>
    <w:p w14:paraId="31D86E90" w14:textId="4AE47739" w:rsidR="00A44832" w:rsidRPr="00556699" w:rsidRDefault="00A44832" w:rsidP="00A44832">
      <w:pPr>
        <w:ind w:firstLine="0"/>
        <w:rPr>
          <w:rFonts w:cs="Times New Roman"/>
          <w:sz w:val="22"/>
        </w:rPr>
      </w:pPr>
      <w:r w:rsidRPr="00556699">
        <w:rPr>
          <w:rFonts w:cs="Times New Roman"/>
          <w:i/>
          <w:iCs/>
          <w:sz w:val="22"/>
        </w:rPr>
        <w:t>- Mémoires d’une jeune fille rangée</w:t>
      </w:r>
      <w:r w:rsidRPr="00556699">
        <w:rPr>
          <w:rFonts w:cs="Times New Roman"/>
          <w:sz w:val="22"/>
        </w:rPr>
        <w:t>, Simone de Beauvoir.</w:t>
      </w:r>
    </w:p>
    <w:p w14:paraId="74B95BEE" w14:textId="639C3144" w:rsidR="00A44832" w:rsidRDefault="00A44832" w:rsidP="00A44832">
      <w:pPr>
        <w:ind w:firstLine="0"/>
        <w:rPr>
          <w:rFonts w:cs="Times New Roman"/>
          <w:sz w:val="22"/>
        </w:rPr>
      </w:pPr>
      <w:r w:rsidRPr="00556699">
        <w:rPr>
          <w:rFonts w:cs="Times New Roman"/>
          <w:i/>
          <w:iCs/>
          <w:sz w:val="22"/>
        </w:rPr>
        <w:t>- René</w:t>
      </w:r>
      <w:r w:rsidRPr="00556699">
        <w:rPr>
          <w:rFonts w:cs="Times New Roman"/>
          <w:sz w:val="22"/>
        </w:rPr>
        <w:t>, Chateaubriand.</w:t>
      </w:r>
    </w:p>
    <w:p w14:paraId="5218DD1C" w14:textId="3D7E3AAD" w:rsidR="007C56F1" w:rsidRDefault="007C56F1" w:rsidP="00A44832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Pr="007C56F1">
        <w:rPr>
          <w:rFonts w:cs="Times New Roman"/>
          <w:i/>
          <w:iCs/>
          <w:sz w:val="22"/>
        </w:rPr>
        <w:t>Le Lys dans la vallée</w:t>
      </w:r>
      <w:r>
        <w:rPr>
          <w:rFonts w:cs="Times New Roman"/>
          <w:sz w:val="22"/>
        </w:rPr>
        <w:t>, Honoré de Balzac.</w:t>
      </w:r>
    </w:p>
    <w:p w14:paraId="77DC71A0" w14:textId="28762693" w:rsidR="007C56F1" w:rsidRDefault="007C56F1" w:rsidP="00A44832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Pr="007C56F1">
        <w:rPr>
          <w:rFonts w:cs="Times New Roman"/>
          <w:i/>
          <w:iCs/>
          <w:sz w:val="22"/>
        </w:rPr>
        <w:t>Tess d’Urberville</w:t>
      </w:r>
      <w:r>
        <w:rPr>
          <w:rFonts w:cs="Times New Roman"/>
          <w:sz w:val="22"/>
        </w:rPr>
        <w:t>, Thomas Hardy.</w:t>
      </w:r>
    </w:p>
    <w:p w14:paraId="7CA932D0" w14:textId="03B0063D" w:rsidR="007C56F1" w:rsidRPr="00556699" w:rsidRDefault="007C56F1" w:rsidP="00A44832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Pr="007C56F1">
        <w:rPr>
          <w:rFonts w:cs="Times New Roman"/>
          <w:i/>
          <w:iCs/>
          <w:sz w:val="22"/>
        </w:rPr>
        <w:t>Les Hauts de Hurlevent</w:t>
      </w:r>
      <w:r>
        <w:rPr>
          <w:rFonts w:cs="Times New Roman"/>
          <w:sz w:val="22"/>
        </w:rPr>
        <w:t>, Emily Brontë.</w:t>
      </w:r>
    </w:p>
    <w:p w14:paraId="7991BDE6" w14:textId="77B108C7" w:rsidR="00A44832" w:rsidRPr="00556699" w:rsidRDefault="00A44832" w:rsidP="00A44832">
      <w:pPr>
        <w:ind w:firstLine="0"/>
        <w:rPr>
          <w:sz w:val="22"/>
        </w:rPr>
      </w:pPr>
      <w:r w:rsidRPr="00556699">
        <w:rPr>
          <w:i/>
          <w:iCs/>
          <w:sz w:val="22"/>
        </w:rPr>
        <w:t>- La Bête humaine</w:t>
      </w:r>
      <w:r w:rsidRPr="00556699">
        <w:rPr>
          <w:sz w:val="22"/>
        </w:rPr>
        <w:t>, Émile Zola.</w:t>
      </w:r>
    </w:p>
    <w:p w14:paraId="25813ADD" w14:textId="77777777" w:rsidR="0056613D" w:rsidRPr="00556699" w:rsidRDefault="0056613D" w:rsidP="00421FCE">
      <w:pPr>
        <w:rPr>
          <w:sz w:val="22"/>
        </w:rPr>
      </w:pPr>
    </w:p>
    <w:p w14:paraId="68CFB97E" w14:textId="6866C66C" w:rsidR="0056613D" w:rsidRPr="00556699" w:rsidRDefault="0056613D" w:rsidP="00A44832">
      <w:pPr>
        <w:ind w:firstLine="0"/>
        <w:rPr>
          <w:b/>
          <w:bCs/>
          <w:sz w:val="22"/>
        </w:rPr>
      </w:pPr>
      <w:r w:rsidRPr="00556699">
        <w:rPr>
          <w:b/>
          <w:bCs/>
          <w:sz w:val="22"/>
        </w:rPr>
        <w:t>Semestre 2</w:t>
      </w:r>
      <w:r w:rsidR="009350AC" w:rsidRPr="00556699">
        <w:rPr>
          <w:b/>
          <w:bCs/>
          <w:sz w:val="22"/>
        </w:rPr>
        <w:t> : L’humanité en question</w:t>
      </w:r>
    </w:p>
    <w:p w14:paraId="796363B2" w14:textId="77777777" w:rsidR="0056613D" w:rsidRPr="00556699" w:rsidRDefault="0056613D" w:rsidP="00421FCE">
      <w:pPr>
        <w:rPr>
          <w:sz w:val="22"/>
        </w:rPr>
      </w:pPr>
    </w:p>
    <w:p w14:paraId="691F834E" w14:textId="30EAE908" w:rsidR="0056613D" w:rsidRPr="00556699" w:rsidRDefault="0056613D" w:rsidP="00A44832">
      <w:pPr>
        <w:ind w:firstLine="0"/>
        <w:rPr>
          <w:sz w:val="22"/>
          <w:u w:val="single"/>
        </w:rPr>
      </w:pPr>
      <w:r w:rsidRPr="00556699">
        <w:rPr>
          <w:sz w:val="22"/>
          <w:u w:val="single"/>
        </w:rPr>
        <w:t>Philosophie</w:t>
      </w:r>
      <w:r w:rsidR="0044093C" w:rsidRPr="00556699">
        <w:rPr>
          <w:sz w:val="22"/>
          <w:u w:val="single"/>
        </w:rPr>
        <w:t> :</w:t>
      </w:r>
    </w:p>
    <w:p w14:paraId="087FB2A4" w14:textId="55E82588" w:rsidR="00421FCE" w:rsidRPr="00556699" w:rsidRDefault="00556699" w:rsidP="00A44832">
      <w:pPr>
        <w:ind w:firstLine="0"/>
        <w:rPr>
          <w:sz w:val="22"/>
        </w:rPr>
      </w:pPr>
      <w:r w:rsidRPr="00556699">
        <w:rPr>
          <w:sz w:val="22"/>
        </w:rPr>
        <w:t>-</w:t>
      </w:r>
      <w:r w:rsidR="00A44832" w:rsidRPr="00556699">
        <w:rPr>
          <w:sz w:val="22"/>
        </w:rPr>
        <w:t xml:space="preserve"> </w:t>
      </w:r>
      <w:r w:rsidR="00421FCE" w:rsidRPr="00556699">
        <w:rPr>
          <w:sz w:val="22"/>
        </w:rPr>
        <w:t xml:space="preserve">Kant, </w:t>
      </w:r>
      <w:r w:rsidR="00421FCE" w:rsidRPr="00556699">
        <w:rPr>
          <w:i/>
          <w:iCs/>
          <w:sz w:val="22"/>
        </w:rPr>
        <w:t>Idée d’une histoire universelle au point de vue cosmopolitique</w:t>
      </w:r>
      <w:r w:rsidR="0056613D" w:rsidRPr="00556699">
        <w:rPr>
          <w:sz w:val="22"/>
        </w:rPr>
        <w:t xml:space="preserve"> </w:t>
      </w:r>
      <w:r w:rsidR="00E44FF7" w:rsidRPr="00556699">
        <w:rPr>
          <w:sz w:val="22"/>
        </w:rPr>
        <w:t>(sur la question des rapports entre histoire, droit et violence ; très court mais très dense).</w:t>
      </w:r>
    </w:p>
    <w:p w14:paraId="2AD515A9" w14:textId="21C150BD" w:rsidR="00421FCE" w:rsidRPr="00556699" w:rsidRDefault="00556699" w:rsidP="00556699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421FCE" w:rsidRPr="00556699">
        <w:rPr>
          <w:sz w:val="22"/>
        </w:rPr>
        <w:t xml:space="preserve">Nietzsche, </w:t>
      </w:r>
      <w:r w:rsidR="00421FCE" w:rsidRPr="00556699">
        <w:rPr>
          <w:i/>
          <w:iCs/>
          <w:sz w:val="22"/>
        </w:rPr>
        <w:t>Généalogie de la morale</w:t>
      </w:r>
      <w:r w:rsidR="00421FCE" w:rsidRPr="00556699">
        <w:rPr>
          <w:sz w:val="22"/>
        </w:rPr>
        <w:t>, deuxième dissertation</w:t>
      </w:r>
      <w:r w:rsidR="00E44FF7" w:rsidRPr="00556699">
        <w:rPr>
          <w:sz w:val="22"/>
        </w:rPr>
        <w:t xml:space="preserve"> (sur les rapports entre morale et violence)</w:t>
      </w:r>
      <w:r w:rsidR="009B4A66">
        <w:rPr>
          <w:sz w:val="22"/>
        </w:rPr>
        <w:t>.</w:t>
      </w:r>
    </w:p>
    <w:p w14:paraId="5B545F96" w14:textId="7625C346" w:rsidR="00D20639" w:rsidRDefault="00556699" w:rsidP="00556699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D20639" w:rsidRPr="00556699">
        <w:rPr>
          <w:sz w:val="22"/>
        </w:rPr>
        <w:t xml:space="preserve">Weber, </w:t>
      </w:r>
      <w:r w:rsidR="00D20639" w:rsidRPr="00556699">
        <w:rPr>
          <w:i/>
          <w:iCs/>
          <w:sz w:val="22"/>
        </w:rPr>
        <w:t>Le savant et le politique</w:t>
      </w:r>
      <w:r w:rsidR="00BE6B91" w:rsidRPr="00556699">
        <w:rPr>
          <w:sz w:val="22"/>
        </w:rPr>
        <w:t xml:space="preserve">, deuxième conférence « La politique comme vocation » </w:t>
      </w:r>
      <w:r w:rsidR="00E44FF7" w:rsidRPr="00556699">
        <w:rPr>
          <w:sz w:val="22"/>
        </w:rPr>
        <w:t xml:space="preserve">(texte </w:t>
      </w:r>
      <w:r w:rsidR="00BE6B91" w:rsidRPr="00556699">
        <w:rPr>
          <w:sz w:val="22"/>
        </w:rPr>
        <w:t>sur l’Etat et les différentes formes de domination</w:t>
      </w:r>
      <w:r w:rsidR="00E44FF7" w:rsidRPr="00556699">
        <w:rPr>
          <w:sz w:val="22"/>
        </w:rPr>
        <w:t>)</w:t>
      </w:r>
      <w:r w:rsidR="009B4A66">
        <w:rPr>
          <w:sz w:val="22"/>
        </w:rPr>
        <w:t>.</w:t>
      </w:r>
    </w:p>
    <w:p w14:paraId="6749EEE8" w14:textId="5A2DFD1E" w:rsidR="00D20639" w:rsidRPr="00556699" w:rsidRDefault="00556699" w:rsidP="00556699">
      <w:pPr>
        <w:ind w:firstLine="0"/>
        <w:rPr>
          <w:i/>
          <w:iCs/>
          <w:sz w:val="22"/>
        </w:rPr>
      </w:pPr>
      <w:r w:rsidRPr="00556699">
        <w:rPr>
          <w:sz w:val="22"/>
        </w:rPr>
        <w:t xml:space="preserve">- </w:t>
      </w:r>
      <w:r w:rsidR="00D20639" w:rsidRPr="00556699">
        <w:rPr>
          <w:sz w:val="22"/>
        </w:rPr>
        <w:t xml:space="preserve">Weil, </w:t>
      </w:r>
      <w:r w:rsidR="00D20639" w:rsidRPr="00556699">
        <w:rPr>
          <w:i/>
          <w:iCs/>
          <w:sz w:val="22"/>
        </w:rPr>
        <w:t>L’Iliade ou le poème de la force</w:t>
      </w:r>
      <w:r w:rsidR="00E44FF7" w:rsidRPr="00556699">
        <w:rPr>
          <w:i/>
          <w:iCs/>
          <w:sz w:val="22"/>
        </w:rPr>
        <w:t xml:space="preserve"> </w:t>
      </w:r>
      <w:r w:rsidR="00E44FF7" w:rsidRPr="00556699">
        <w:rPr>
          <w:sz w:val="22"/>
        </w:rPr>
        <w:t xml:space="preserve">(sur </w:t>
      </w:r>
      <w:r w:rsidR="00BE6B91" w:rsidRPr="00556699">
        <w:rPr>
          <w:sz w:val="22"/>
        </w:rPr>
        <w:t>la</w:t>
      </w:r>
      <w:r w:rsidR="00E44FF7" w:rsidRPr="00556699">
        <w:rPr>
          <w:sz w:val="22"/>
        </w:rPr>
        <w:t xml:space="preserve"> violence)</w:t>
      </w:r>
      <w:r w:rsidR="009B4A66">
        <w:rPr>
          <w:sz w:val="22"/>
        </w:rPr>
        <w:t>.</w:t>
      </w:r>
    </w:p>
    <w:p w14:paraId="6FA7FB0D" w14:textId="31544CFA" w:rsidR="006D6D03" w:rsidRPr="00556699" w:rsidRDefault="00556699" w:rsidP="00556699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6D6D03" w:rsidRPr="00556699">
        <w:rPr>
          <w:sz w:val="22"/>
        </w:rPr>
        <w:t xml:space="preserve">Arendt, </w:t>
      </w:r>
      <w:r w:rsidR="006D6D03" w:rsidRPr="00556699">
        <w:rPr>
          <w:i/>
          <w:iCs/>
          <w:sz w:val="22"/>
        </w:rPr>
        <w:t>Le système totalitaire </w:t>
      </w:r>
      <w:r w:rsidR="00E44FF7" w:rsidRPr="00556699">
        <w:rPr>
          <w:sz w:val="22"/>
        </w:rPr>
        <w:t>(sur la violence des régimes totalitaires)</w:t>
      </w:r>
      <w:r w:rsidR="00E44FF7" w:rsidRPr="00556699">
        <w:rPr>
          <w:i/>
          <w:iCs/>
          <w:sz w:val="22"/>
        </w:rPr>
        <w:t xml:space="preserve"> </w:t>
      </w:r>
      <w:r w:rsidR="006D6D03" w:rsidRPr="00556699">
        <w:rPr>
          <w:i/>
          <w:iCs/>
          <w:sz w:val="22"/>
        </w:rPr>
        <w:t>; Condition de l’homme moderne</w:t>
      </w:r>
      <w:r w:rsidR="00E44FF7" w:rsidRPr="00556699">
        <w:rPr>
          <w:i/>
          <w:iCs/>
          <w:sz w:val="22"/>
        </w:rPr>
        <w:t xml:space="preserve"> </w:t>
      </w:r>
      <w:r w:rsidR="00E44FF7" w:rsidRPr="00556699">
        <w:rPr>
          <w:sz w:val="22"/>
        </w:rPr>
        <w:t>(sur l’humain et ses limites)</w:t>
      </w:r>
      <w:r w:rsidR="009B4A66">
        <w:rPr>
          <w:sz w:val="22"/>
        </w:rPr>
        <w:t>.</w:t>
      </w:r>
    </w:p>
    <w:p w14:paraId="29AE5EC0" w14:textId="0A19EDF0" w:rsidR="00421FCE" w:rsidRPr="00556699" w:rsidRDefault="00556699" w:rsidP="00556699">
      <w:pPr>
        <w:ind w:firstLine="0"/>
        <w:rPr>
          <w:sz w:val="22"/>
        </w:rPr>
      </w:pPr>
      <w:r w:rsidRPr="00556699">
        <w:rPr>
          <w:sz w:val="22"/>
        </w:rPr>
        <w:t xml:space="preserve">- </w:t>
      </w:r>
      <w:r w:rsidR="006D6D03" w:rsidRPr="00556699">
        <w:rPr>
          <w:sz w:val="22"/>
        </w:rPr>
        <w:t xml:space="preserve">Jonas, </w:t>
      </w:r>
      <w:r w:rsidR="006D6D03" w:rsidRPr="00556699">
        <w:rPr>
          <w:i/>
          <w:iCs/>
          <w:sz w:val="22"/>
        </w:rPr>
        <w:t>Le principe responsabilité</w:t>
      </w:r>
      <w:r w:rsidR="00E44FF7" w:rsidRPr="00556699">
        <w:rPr>
          <w:i/>
          <w:iCs/>
          <w:sz w:val="22"/>
        </w:rPr>
        <w:t xml:space="preserve"> </w:t>
      </w:r>
      <w:r w:rsidR="00E44FF7" w:rsidRPr="00556699">
        <w:rPr>
          <w:sz w:val="22"/>
        </w:rPr>
        <w:t xml:space="preserve">(une réflexion philosophique sur </w:t>
      </w:r>
      <w:r w:rsidR="00BE6B91" w:rsidRPr="00556699">
        <w:rPr>
          <w:sz w:val="22"/>
        </w:rPr>
        <w:t xml:space="preserve">les limites de la technique et sur </w:t>
      </w:r>
      <w:r w:rsidR="00E44FF7" w:rsidRPr="00556699">
        <w:rPr>
          <w:sz w:val="22"/>
        </w:rPr>
        <w:t>l’écologie)</w:t>
      </w:r>
      <w:r w:rsidR="009B4A66">
        <w:rPr>
          <w:sz w:val="22"/>
        </w:rPr>
        <w:t>.</w:t>
      </w:r>
    </w:p>
    <w:p w14:paraId="331FFCDB" w14:textId="77777777" w:rsidR="000539D3" w:rsidRDefault="000539D3" w:rsidP="000539D3">
      <w:pPr>
        <w:ind w:firstLine="0"/>
        <w:rPr>
          <w:sz w:val="22"/>
        </w:rPr>
      </w:pPr>
      <w:r w:rsidRPr="00556699">
        <w:rPr>
          <w:sz w:val="22"/>
        </w:rPr>
        <w:t xml:space="preserve">- Breton, </w:t>
      </w:r>
      <w:r w:rsidRPr="00556699">
        <w:rPr>
          <w:i/>
          <w:iCs/>
          <w:sz w:val="22"/>
        </w:rPr>
        <w:t xml:space="preserve">Manifeste du surréalisme </w:t>
      </w:r>
      <w:r w:rsidRPr="00556699">
        <w:rPr>
          <w:sz w:val="22"/>
        </w:rPr>
        <w:t>(sur la création artistique et l’inconscient)</w:t>
      </w:r>
      <w:r>
        <w:rPr>
          <w:sz w:val="22"/>
        </w:rPr>
        <w:t>.</w:t>
      </w:r>
      <w:r w:rsidRPr="00D85A72">
        <w:rPr>
          <w:sz w:val="22"/>
        </w:rPr>
        <w:t xml:space="preserve"> </w:t>
      </w:r>
    </w:p>
    <w:p w14:paraId="6D34330D" w14:textId="77777777" w:rsidR="000539D3" w:rsidRPr="00556699" w:rsidRDefault="000539D3" w:rsidP="000539D3">
      <w:pPr>
        <w:ind w:firstLine="0"/>
        <w:rPr>
          <w:sz w:val="22"/>
        </w:rPr>
      </w:pPr>
      <w:r>
        <w:rPr>
          <w:sz w:val="22"/>
        </w:rPr>
        <w:t xml:space="preserve">- Benjamin, </w:t>
      </w:r>
      <w:r w:rsidRPr="00D85A72">
        <w:rPr>
          <w:i/>
          <w:iCs/>
          <w:sz w:val="22"/>
        </w:rPr>
        <w:t>L’œuvre d’art à l’ère de sa reproductibilité technique</w:t>
      </w:r>
      <w:r>
        <w:rPr>
          <w:sz w:val="22"/>
        </w:rPr>
        <w:t xml:space="preserve"> (sur les conditions contemporaines de la création artistique).</w:t>
      </w:r>
    </w:p>
    <w:p w14:paraId="2849199A" w14:textId="77777777" w:rsidR="00421FCE" w:rsidRPr="00556699" w:rsidRDefault="00421FCE">
      <w:pPr>
        <w:rPr>
          <w:sz w:val="22"/>
        </w:rPr>
      </w:pPr>
    </w:p>
    <w:p w14:paraId="34B4D001" w14:textId="77777777" w:rsidR="00556699" w:rsidRPr="00556699" w:rsidRDefault="00556699" w:rsidP="00556699">
      <w:pPr>
        <w:ind w:firstLine="0"/>
        <w:rPr>
          <w:sz w:val="22"/>
          <w:u w:val="single"/>
        </w:rPr>
      </w:pPr>
      <w:r w:rsidRPr="00556699">
        <w:rPr>
          <w:sz w:val="22"/>
          <w:u w:val="single"/>
        </w:rPr>
        <w:t>Littérature :</w:t>
      </w:r>
    </w:p>
    <w:p w14:paraId="1E25E75F" w14:textId="15323A2C" w:rsidR="00556699" w:rsidRDefault="00556699" w:rsidP="00556699">
      <w:pPr>
        <w:ind w:firstLine="0"/>
        <w:rPr>
          <w:sz w:val="22"/>
        </w:rPr>
      </w:pPr>
      <w:r>
        <w:rPr>
          <w:sz w:val="22"/>
        </w:rPr>
        <w:t xml:space="preserve">- </w:t>
      </w:r>
      <w:r w:rsidRPr="00556699">
        <w:rPr>
          <w:i/>
          <w:iCs/>
          <w:sz w:val="22"/>
        </w:rPr>
        <w:t>Le Feu</w:t>
      </w:r>
      <w:r>
        <w:rPr>
          <w:sz w:val="22"/>
        </w:rPr>
        <w:t>, Henri Barbusse.</w:t>
      </w:r>
    </w:p>
    <w:p w14:paraId="3D31FD0E" w14:textId="15BC608D" w:rsidR="00556699" w:rsidRDefault="00556699" w:rsidP="00556699">
      <w:pPr>
        <w:ind w:firstLine="0"/>
        <w:rPr>
          <w:rFonts w:cs="Times New Roman"/>
          <w:sz w:val="22"/>
        </w:rPr>
      </w:pPr>
      <w:r w:rsidRPr="00556699">
        <w:rPr>
          <w:sz w:val="22"/>
        </w:rPr>
        <w:t xml:space="preserve">- </w:t>
      </w:r>
      <w:r w:rsidRPr="00556699">
        <w:rPr>
          <w:rFonts w:cs="Times New Roman"/>
          <w:i/>
          <w:iCs/>
          <w:sz w:val="22"/>
        </w:rPr>
        <w:t>La Mort est mon métier</w:t>
      </w:r>
      <w:r w:rsidRPr="00556699">
        <w:rPr>
          <w:rFonts w:cs="Times New Roman"/>
          <w:sz w:val="22"/>
        </w:rPr>
        <w:t>, Robert Merle.</w:t>
      </w:r>
    </w:p>
    <w:p w14:paraId="62DD1720" w14:textId="77777777" w:rsidR="00556699" w:rsidRPr="00556699" w:rsidRDefault="00556699" w:rsidP="00556699">
      <w:pPr>
        <w:ind w:firstLine="0"/>
        <w:rPr>
          <w:rFonts w:cs="Times New Roman"/>
          <w:sz w:val="22"/>
        </w:rPr>
      </w:pPr>
      <w:r w:rsidRPr="00556699">
        <w:rPr>
          <w:rFonts w:cs="Times New Roman"/>
          <w:sz w:val="22"/>
        </w:rPr>
        <w:t xml:space="preserve">- </w:t>
      </w:r>
      <w:r w:rsidRPr="00556699">
        <w:rPr>
          <w:rFonts w:cs="Times New Roman"/>
          <w:i/>
          <w:iCs/>
          <w:sz w:val="22"/>
        </w:rPr>
        <w:t>Rhinocéros</w:t>
      </w:r>
      <w:r w:rsidRPr="00556699">
        <w:rPr>
          <w:rFonts w:cs="Times New Roman"/>
          <w:sz w:val="22"/>
        </w:rPr>
        <w:t>, Eugène Ionesco.</w:t>
      </w:r>
    </w:p>
    <w:p w14:paraId="6E2248A2" w14:textId="605D2BB5" w:rsidR="00556699" w:rsidRPr="007C56F1" w:rsidRDefault="00556699" w:rsidP="00556699">
      <w:pPr>
        <w:ind w:firstLine="0"/>
        <w:rPr>
          <w:rFonts w:cs="Times New Roman"/>
          <w:sz w:val="22"/>
        </w:rPr>
      </w:pPr>
      <w:r w:rsidRPr="007C56F1">
        <w:rPr>
          <w:rFonts w:cs="Times New Roman"/>
          <w:i/>
          <w:iCs/>
          <w:sz w:val="22"/>
        </w:rPr>
        <w:t>- Frankenstein ou le Prométhée moderne</w:t>
      </w:r>
      <w:r w:rsidRPr="007C56F1">
        <w:rPr>
          <w:rFonts w:cs="Times New Roman"/>
          <w:sz w:val="22"/>
        </w:rPr>
        <w:t>, Mary Shelley.</w:t>
      </w:r>
    </w:p>
    <w:p w14:paraId="1A55EB9B" w14:textId="77777777" w:rsidR="00556699" w:rsidRPr="007C56F1" w:rsidRDefault="00556699" w:rsidP="00556699">
      <w:pPr>
        <w:ind w:firstLine="0"/>
        <w:rPr>
          <w:sz w:val="22"/>
          <w:lang w:val="en-US"/>
        </w:rPr>
      </w:pPr>
      <w:r w:rsidRPr="007C56F1">
        <w:rPr>
          <w:sz w:val="22"/>
          <w:lang w:val="en-US"/>
        </w:rPr>
        <w:t xml:space="preserve">- </w:t>
      </w:r>
      <w:r w:rsidRPr="007C56F1">
        <w:rPr>
          <w:i/>
          <w:iCs/>
          <w:sz w:val="22"/>
          <w:lang w:val="en-US"/>
        </w:rPr>
        <w:t>1984</w:t>
      </w:r>
      <w:r w:rsidRPr="007C56F1">
        <w:rPr>
          <w:sz w:val="22"/>
          <w:lang w:val="en-US"/>
        </w:rPr>
        <w:t>, George Orwell.</w:t>
      </w:r>
    </w:p>
    <w:p w14:paraId="7DFF496F" w14:textId="571C0594" w:rsidR="00556699" w:rsidRPr="007C56F1" w:rsidRDefault="00556699" w:rsidP="00556699">
      <w:pPr>
        <w:ind w:firstLine="0"/>
        <w:rPr>
          <w:rFonts w:cs="Times New Roman"/>
          <w:sz w:val="22"/>
        </w:rPr>
      </w:pPr>
      <w:r w:rsidRPr="007C56F1">
        <w:rPr>
          <w:sz w:val="22"/>
        </w:rPr>
        <w:t xml:space="preserve">- </w:t>
      </w:r>
      <w:r w:rsidRPr="007C56F1">
        <w:rPr>
          <w:rFonts w:cs="Times New Roman"/>
          <w:i/>
          <w:iCs/>
          <w:sz w:val="22"/>
        </w:rPr>
        <w:t>Les Faux-Monnayeurs</w:t>
      </w:r>
      <w:r w:rsidRPr="007C56F1">
        <w:rPr>
          <w:rFonts w:cs="Times New Roman"/>
          <w:sz w:val="22"/>
        </w:rPr>
        <w:t>, André Gide.</w:t>
      </w:r>
    </w:p>
    <w:p w14:paraId="4F19974E" w14:textId="05085FBA" w:rsidR="00556699" w:rsidRPr="007C56F1" w:rsidRDefault="007C56F1" w:rsidP="00556699">
      <w:pPr>
        <w:ind w:firstLine="0"/>
        <w:rPr>
          <w:rFonts w:cs="Times New Roman"/>
          <w:sz w:val="22"/>
        </w:rPr>
      </w:pPr>
      <w:r w:rsidRPr="007C56F1">
        <w:rPr>
          <w:rFonts w:cs="Times New Roman"/>
          <w:sz w:val="22"/>
        </w:rPr>
        <w:t xml:space="preserve">- </w:t>
      </w:r>
      <w:r w:rsidRPr="007C56F1">
        <w:rPr>
          <w:rFonts w:cs="Times New Roman"/>
          <w:i/>
          <w:iCs/>
          <w:sz w:val="22"/>
        </w:rPr>
        <w:t>Les Choses</w:t>
      </w:r>
      <w:r w:rsidRPr="007C56F1">
        <w:rPr>
          <w:rFonts w:cs="Times New Roman"/>
          <w:sz w:val="22"/>
        </w:rPr>
        <w:t>, Georges Perec.</w:t>
      </w:r>
    </w:p>
    <w:sectPr w:rsidR="00556699" w:rsidRPr="007C56F1" w:rsidSect="007C56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CE"/>
    <w:rsid w:val="000539D3"/>
    <w:rsid w:val="00057D9C"/>
    <w:rsid w:val="000B29B2"/>
    <w:rsid w:val="001E0DD3"/>
    <w:rsid w:val="002B18D5"/>
    <w:rsid w:val="002B202A"/>
    <w:rsid w:val="002B4153"/>
    <w:rsid w:val="0035378C"/>
    <w:rsid w:val="0039322F"/>
    <w:rsid w:val="00421FCE"/>
    <w:rsid w:val="0044093C"/>
    <w:rsid w:val="00482771"/>
    <w:rsid w:val="004C42C8"/>
    <w:rsid w:val="004F3ADE"/>
    <w:rsid w:val="00556699"/>
    <w:rsid w:val="0056613D"/>
    <w:rsid w:val="00593025"/>
    <w:rsid w:val="005B4A4E"/>
    <w:rsid w:val="006978D2"/>
    <w:rsid w:val="006D6D03"/>
    <w:rsid w:val="00702CF6"/>
    <w:rsid w:val="007667D0"/>
    <w:rsid w:val="007B24EA"/>
    <w:rsid w:val="007C56F1"/>
    <w:rsid w:val="007F3BF5"/>
    <w:rsid w:val="008F4CC8"/>
    <w:rsid w:val="009350AC"/>
    <w:rsid w:val="00973E66"/>
    <w:rsid w:val="009A3DD7"/>
    <w:rsid w:val="009B4A66"/>
    <w:rsid w:val="00A44832"/>
    <w:rsid w:val="00BE6B91"/>
    <w:rsid w:val="00C51532"/>
    <w:rsid w:val="00CA6785"/>
    <w:rsid w:val="00D20639"/>
    <w:rsid w:val="00D85A72"/>
    <w:rsid w:val="00DC1301"/>
    <w:rsid w:val="00DD2EC8"/>
    <w:rsid w:val="00E37C1C"/>
    <w:rsid w:val="00E44FF7"/>
    <w:rsid w:val="00ED6BF4"/>
    <w:rsid w:val="00EE6078"/>
    <w:rsid w:val="00EF0B13"/>
    <w:rsid w:val="00F536D3"/>
    <w:rsid w:val="00FA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E6CC"/>
  <w15:chartTrackingRefBased/>
  <w15:docId w15:val="{7D83521D-FD5A-4AE9-B247-FC0B6580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F5"/>
    <w:pPr>
      <w:spacing w:after="0"/>
      <w:jc w:val="both"/>
    </w:pPr>
    <w:rPr>
      <w:rFonts w:cstheme="minorBidi"/>
      <w:kern w:val="0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37C1C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7C1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F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F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F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F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F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F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F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7C1C"/>
    <w:rPr>
      <w:rFonts w:eastAsiaTheme="majorEastAsia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37C1C"/>
    <w:rPr>
      <w:rFonts w:eastAsiaTheme="majorEastAsia" w:cstheme="majorBidi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37C1C"/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7C1C"/>
    <w:rPr>
      <w:rFonts w:eastAsiaTheme="majorEastAsia" w:cstheme="majorBidi"/>
      <w:spacing w:val="-10"/>
      <w:kern w:val="28"/>
      <w:sz w:val="44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39322F"/>
    <w:pPr>
      <w:spacing w:before="200" w:after="160"/>
      <w:ind w:left="1021" w:right="1021" w:firstLine="0"/>
    </w:pPr>
    <w:rPr>
      <w:iCs/>
      <w:sz w:val="22"/>
    </w:rPr>
  </w:style>
  <w:style w:type="character" w:customStyle="1" w:styleId="CitationCar">
    <w:name w:val="Citation Car"/>
    <w:basedOn w:val="Policepardfaut"/>
    <w:link w:val="Citation"/>
    <w:uiPriority w:val="29"/>
    <w:rsid w:val="0039322F"/>
    <w:rPr>
      <w:iCs/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421FC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21FCE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21FCE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21FCE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21FCE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21FCE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21FCE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FC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1FC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421F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1F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FCE"/>
    <w:rPr>
      <w:rFonts w:cstheme="minorBidi"/>
      <w:i/>
      <w:iCs/>
      <w:color w:val="0F4761" w:themeColor="accent1" w:themeShade="BF"/>
      <w:kern w:val="0"/>
      <w:szCs w:val="22"/>
      <w14:ligatures w14:val="none"/>
    </w:rPr>
  </w:style>
  <w:style w:type="character" w:styleId="Rfrenceintense">
    <w:name w:val="Intense Reference"/>
    <w:basedOn w:val="Policepardfaut"/>
    <w:uiPriority w:val="32"/>
    <w:qFormat/>
    <w:rsid w:val="00421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Lépinay</dc:creator>
  <cp:keywords/>
  <dc:description/>
  <cp:lastModifiedBy>Claire Lépinay</cp:lastModifiedBy>
  <cp:revision>5</cp:revision>
  <cp:lastPrinted>2024-06-14T11:54:00Z</cp:lastPrinted>
  <dcterms:created xsi:type="dcterms:W3CDTF">2024-06-14T15:19:00Z</dcterms:created>
  <dcterms:modified xsi:type="dcterms:W3CDTF">2025-06-05T09:54:00Z</dcterms:modified>
</cp:coreProperties>
</file>